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286" w:line="480" w:lineRule="auto"/>
        <w:jc w:val="center"/>
        <w:rPr>
          <w:rFonts w:asciiTheme="majorEastAsia" w:hAnsiTheme="majorEastAsia" w:eastAsiaTheme="majorEastAsia" w:cstheme="majorEastAsia"/>
          <w:b/>
          <w:color w:val="333333"/>
          <w:sz w:val="28"/>
          <w:szCs w:val="28"/>
        </w:rPr>
      </w:pPr>
      <w:r>
        <w:rPr>
          <w:rFonts w:hint="eastAsia" w:asciiTheme="majorEastAsia" w:hAnsiTheme="majorEastAsia" w:eastAsiaTheme="majorEastAsia" w:cstheme="majorEastAsia"/>
          <w:b/>
          <w:color w:val="333333"/>
          <w:kern w:val="0"/>
          <w:sz w:val="28"/>
          <w:szCs w:val="28"/>
          <w:lang w:bidi="ar"/>
        </w:rPr>
        <w:t>惠州经济职业技术学院信息工程学院2020年学生资助工作计划</w:t>
      </w:r>
    </w:p>
    <w:p>
      <w:pPr>
        <w:spacing w:line="460" w:lineRule="exact"/>
        <w:ind w:firstLine="480" w:firstLineChars="200"/>
        <w:rPr>
          <w:rFonts w:ascii="宋体" w:hAnsi="宋体"/>
          <w:sz w:val="24"/>
        </w:rPr>
      </w:pPr>
    </w:p>
    <w:p>
      <w:pPr>
        <w:spacing w:line="460" w:lineRule="exact"/>
        <w:ind w:firstLine="480" w:firstLineChars="20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根据广东省教育大厅的政策要求，2019年信息工程学院奖助贷工作按期完成，积极引导学生申请奖助学金，对奖助贷工作进行慎重评选，并且及时公示，接受反馈。同时也收集汇总了信息工程学院家庭困难学生的所有信息资料。助贷工作谨小慎微，评选中稳中推进。</w:t>
      </w:r>
      <w:r>
        <w:rPr>
          <w:rFonts w:hint="eastAsia" w:ascii="宋体" w:hAnsi="宋体" w:eastAsia="宋体" w:cs="宋体"/>
          <w:color w:val="000000" w:themeColor="text1"/>
          <w:kern w:val="0"/>
          <w:sz w:val="24"/>
          <w14:textFill>
            <w14:solidFill>
              <w14:schemeClr w14:val="tx1"/>
            </w14:solidFill>
          </w14:textFill>
        </w:rPr>
        <w:t>2020年</w:t>
      </w:r>
      <w:r>
        <w:rPr>
          <w:rStyle w:val="5"/>
          <w:rFonts w:hint="eastAsia" w:ascii="宋体" w:hAnsi="宋体" w:eastAsia="宋体" w:cs="宋体"/>
          <w:b w:val="0"/>
          <w:color w:val="000000" w:themeColor="text1"/>
          <w:sz w:val="24"/>
          <w14:textFill>
            <w14:solidFill>
              <w14:schemeClr w14:val="tx1"/>
            </w14:solidFill>
          </w14:textFill>
        </w:rPr>
        <w:t>我院学生资助办公室将进一步理清资助工作思路,完善资助工作制度,规范资助工作流程</w:t>
      </w:r>
      <w:r>
        <w:rPr>
          <w:rStyle w:val="5"/>
          <w:rFonts w:hint="eastAsia" w:ascii="宋体" w:hAnsi="宋体" w:eastAsia="宋体" w:cs="宋体"/>
          <w:b w:val="0"/>
          <w:color w:val="000000" w:themeColor="text1"/>
          <w:sz w:val="24"/>
          <w:lang w:eastAsia="zh-CN"/>
          <w14:textFill>
            <w14:solidFill>
              <w14:schemeClr w14:val="tx1"/>
            </w14:solidFill>
          </w14:textFill>
        </w:rPr>
        <w:t>，</w:t>
      </w:r>
      <w:r>
        <w:rPr>
          <w:rStyle w:val="5"/>
          <w:rFonts w:hint="eastAsia" w:ascii="宋体" w:hAnsi="宋体" w:eastAsia="宋体" w:cs="宋体"/>
          <w:b w:val="0"/>
          <w:color w:val="000000" w:themeColor="text1"/>
          <w:sz w:val="24"/>
          <w14:textFill>
            <w14:solidFill>
              <w14:schemeClr w14:val="tx1"/>
            </w14:solidFill>
          </w14:textFill>
        </w:rPr>
        <w:t>健全以国家奖助学金、助学贷款为主体的资助方式</w:t>
      </w:r>
      <w:r>
        <w:rPr>
          <w:rStyle w:val="5"/>
          <w:rFonts w:hint="eastAsia" w:ascii="宋体" w:hAnsi="宋体" w:eastAsia="宋体" w:cs="宋体"/>
          <w:b w:val="0"/>
          <w:color w:val="000000" w:themeColor="text1"/>
          <w:sz w:val="24"/>
          <w:lang w:eastAsia="zh-CN"/>
          <w14:textFill>
            <w14:solidFill>
              <w14:schemeClr w14:val="tx1"/>
            </w14:solidFill>
          </w14:textFill>
        </w:rPr>
        <w:t>，</w:t>
      </w:r>
      <w:r>
        <w:rPr>
          <w:rStyle w:val="5"/>
          <w:rFonts w:hint="eastAsia" w:ascii="宋体" w:hAnsi="宋体" w:eastAsia="宋体" w:cs="宋体"/>
          <w:b w:val="0"/>
          <w:color w:val="000000" w:themeColor="text1"/>
          <w:sz w:val="24"/>
          <w14:textFill>
            <w14:solidFill>
              <w14:schemeClr w14:val="tx1"/>
            </w14:solidFill>
          </w14:textFill>
        </w:rPr>
        <w:t>以社会捐助、困难补助、勤工助学等方式为补充的学生资助体系。力求在工作中解放思想,开拓创新,把资助政策落到实处,把资助工作做到深处,把资助服务做到细处.主要安排如下:</w:t>
      </w:r>
    </w:p>
    <w:p>
      <w:pPr>
        <w:pStyle w:val="2"/>
        <w:widowControl/>
        <w:numPr>
          <w:ilvl w:val="0"/>
          <w:numId w:val="1"/>
        </w:numPr>
        <w:spacing w:line="460" w:lineRule="exact"/>
        <w:ind w:firstLine="482" w:firstLineChars="200"/>
        <w:rPr>
          <w:rStyle w:val="5"/>
          <w:rFonts w:ascii="宋体" w:hAnsi="宋体" w:eastAsia="宋体" w:cs="宋体"/>
          <w:bCs/>
          <w:color w:val="000000" w:themeColor="text1"/>
          <w:kern w:val="2"/>
          <w14:textFill>
            <w14:solidFill>
              <w14:schemeClr w14:val="tx1"/>
            </w14:solidFill>
          </w14:textFill>
        </w:rPr>
      </w:pPr>
      <w:r>
        <w:rPr>
          <w:rStyle w:val="5"/>
          <w:rFonts w:hint="eastAsia" w:ascii="宋体" w:hAnsi="宋体" w:eastAsia="宋体" w:cs="宋体"/>
          <w:bCs/>
          <w:color w:val="000000" w:themeColor="text1"/>
          <w:kern w:val="2"/>
          <w14:textFill>
            <w14:solidFill>
              <w14:schemeClr w14:val="tx1"/>
            </w14:solidFill>
          </w14:textFill>
        </w:rPr>
        <w:t>加大资助政策宣传力度,树立优秀学生成长成才典型（1月、4月、5月、7月、8月）</w:t>
      </w:r>
    </w:p>
    <w:p>
      <w:pPr>
        <w:pStyle w:val="2"/>
        <w:widowControl/>
        <w:spacing w:line="460" w:lineRule="exact"/>
        <w:ind w:firstLine="480" w:firstLineChars="200"/>
        <w:rPr>
          <w:rStyle w:val="5"/>
          <w:rFonts w:ascii="宋体" w:hAnsi="宋体" w:eastAsia="宋体" w:cs="宋体"/>
          <w:b w:val="0"/>
          <w:color w:val="000000" w:themeColor="text1"/>
          <w:kern w:val="2"/>
          <w14:textFill>
            <w14:solidFill>
              <w14:schemeClr w14:val="tx1"/>
            </w14:solidFill>
          </w14:textFill>
        </w:rPr>
      </w:pPr>
      <w:r>
        <w:rPr>
          <w:rStyle w:val="5"/>
          <w:rFonts w:hint="eastAsia" w:ascii="宋体" w:hAnsi="宋体" w:eastAsia="宋体" w:cs="宋体"/>
          <w:b w:val="0"/>
          <w:color w:val="000000" w:themeColor="text1"/>
          <w:kern w:val="2"/>
          <w14:textFill>
            <w14:solidFill>
              <w14:schemeClr w14:val="tx1"/>
            </w14:solidFill>
          </w14:textFill>
        </w:rPr>
        <w:t>1.1月和7月整理本学院贫困优秀学生获奖情况，安排学院新闻信息中心对学生进行采访，寒暑假不定期推出“优生专栏”，树立优秀学生成长成才典型，引导和激励家庭经济困难学生自立自强、克服困难、发奋学习、立志成才。</w:t>
      </w:r>
    </w:p>
    <w:p>
      <w:pPr>
        <w:pStyle w:val="2"/>
        <w:widowControl/>
        <w:spacing w:line="460" w:lineRule="exact"/>
        <w:ind w:firstLine="480" w:firstLineChars="200"/>
        <w:rPr>
          <w:rStyle w:val="5"/>
          <w:rFonts w:ascii="宋体" w:hAnsi="宋体" w:eastAsia="宋体" w:cs="宋体"/>
          <w:color w:val="000000" w:themeColor="text1"/>
          <w:sz w:val="21"/>
          <w:szCs w:val="21"/>
          <w14:textFill>
            <w14:solidFill>
              <w14:schemeClr w14:val="tx1"/>
            </w14:solidFill>
          </w14:textFill>
        </w:rPr>
      </w:pPr>
      <w:r>
        <w:rPr>
          <w:rStyle w:val="5"/>
          <w:rFonts w:hint="eastAsia" w:ascii="宋体" w:hAnsi="宋体" w:eastAsia="宋体" w:cs="宋体"/>
          <w:b w:val="0"/>
          <w:color w:val="000000" w:themeColor="text1"/>
          <w:kern w:val="2"/>
          <w14:textFill>
            <w14:solidFill>
              <w14:schemeClr w14:val="tx1"/>
            </w14:solidFill>
          </w14:textFill>
        </w:rPr>
        <w:t>2.8月份随录取通知书寄发专门印制的资助政策简介（内含学生家庭情况调查表）和办理生源地信用助学贷款的途径和程序，安排学院生活助贷部专门对接新生关于资助政策的咨询工作。</w:t>
      </w:r>
    </w:p>
    <w:p>
      <w:pPr>
        <w:pStyle w:val="2"/>
        <w:widowControl/>
        <w:numPr>
          <w:ilvl w:val="0"/>
          <w:numId w:val="2"/>
        </w:numPr>
        <w:spacing w:line="460" w:lineRule="exact"/>
        <w:ind w:firstLine="480" w:firstLineChars="200"/>
        <w:rPr>
          <w:rStyle w:val="5"/>
          <w:rFonts w:ascii="宋体" w:hAnsi="宋体" w:eastAsia="宋体" w:cs="宋体"/>
          <w:b w:val="0"/>
          <w:color w:val="000000" w:themeColor="text1"/>
          <w:kern w:val="2"/>
          <w14:textFill>
            <w14:solidFill>
              <w14:schemeClr w14:val="tx1"/>
            </w14:solidFill>
          </w14:textFill>
        </w:rPr>
      </w:pPr>
      <w:r>
        <w:rPr>
          <w:rStyle w:val="5"/>
          <w:rFonts w:hint="eastAsia" w:ascii="宋体" w:hAnsi="宋体" w:eastAsia="宋体" w:cs="宋体"/>
          <w:b w:val="0"/>
          <w:color w:val="000000" w:themeColor="text1"/>
          <w:kern w:val="2"/>
          <w14:textFill>
            <w14:solidFill>
              <w14:schemeClr w14:val="tx1"/>
            </w14:solidFill>
          </w14:textFill>
        </w:rPr>
        <w:t>搭建勤工俭学信息平台，学生资助工作的帮手。一方面，对家庭经济困难学生进行能力培训,提高他们适应勤工助学岗位的能力，另一方面，学院生活助贷部负责收集可靠的勤工俭学信息，及时更新并组织有意向参与的同学参与勤工俭学。</w:t>
      </w:r>
    </w:p>
    <w:p>
      <w:pPr>
        <w:pStyle w:val="2"/>
        <w:widowControl/>
        <w:numPr>
          <w:ilvl w:val="0"/>
          <w:numId w:val="2"/>
        </w:numPr>
        <w:spacing w:line="460" w:lineRule="exact"/>
        <w:ind w:firstLine="480" w:firstLineChars="200"/>
        <w:rPr>
          <w:rFonts w:ascii="宋体" w:hAnsi="宋体" w:eastAsia="宋体" w:cs="宋体"/>
          <w:color w:val="000000" w:themeColor="text1"/>
          <w14:textFill>
            <w14:solidFill>
              <w14:schemeClr w14:val="tx1"/>
            </w14:solidFill>
          </w14:textFill>
        </w:rPr>
      </w:pPr>
      <w:r>
        <w:rPr>
          <w:rStyle w:val="5"/>
          <w:rFonts w:hint="eastAsia" w:ascii="宋体" w:hAnsi="宋体" w:eastAsia="宋体" w:cs="宋体"/>
          <w:b w:val="0"/>
          <w:color w:val="000000" w:themeColor="text1"/>
          <w:kern w:val="2"/>
          <w14:textFill>
            <w14:solidFill>
              <w14:schemeClr w14:val="tx1"/>
            </w14:solidFill>
          </w14:textFill>
        </w:rPr>
        <w:t>4月份至5月份期间负责做好家庭经济困难学生的教育引导工作。开展诚信教育、感恩教育、励志成才教育。坚持育人目标,资助与育人相结合,帮助家庭经济困难学生健康成才。教育学生资困助学的自我管理、自我教育、自我服务、自我发展管理工作,并认真做好学生自强社的指导及管理工作。</w:t>
      </w:r>
    </w:p>
    <w:p>
      <w:pPr>
        <w:pStyle w:val="2"/>
        <w:widowControl/>
        <w:numPr>
          <w:ilvl w:val="0"/>
          <w:numId w:val="1"/>
        </w:numPr>
        <w:spacing w:line="460" w:lineRule="exact"/>
        <w:ind w:firstLine="482" w:firstLineChars="200"/>
        <w:rPr>
          <w:rStyle w:val="5"/>
          <w:rFonts w:hint="eastAsia" w:ascii="宋体" w:hAnsi="宋体" w:eastAsia="宋体" w:cs="宋体"/>
          <w:b w:val="0"/>
          <w:color w:val="000000" w:themeColor="text1"/>
          <w:kern w:val="2"/>
          <w14:textFill>
            <w14:solidFill>
              <w14:schemeClr w14:val="tx1"/>
            </w14:solidFill>
          </w14:textFill>
        </w:rPr>
      </w:pPr>
      <w:r>
        <w:rPr>
          <w:rStyle w:val="5"/>
          <w:rFonts w:hint="eastAsia" w:ascii="宋体" w:hAnsi="宋体" w:eastAsia="宋体" w:cs="宋体"/>
          <w:bCs/>
          <w:color w:val="000000" w:themeColor="text1"/>
          <w:kern w:val="2"/>
          <w14:textFill>
            <w14:solidFill>
              <w14:schemeClr w14:val="tx1"/>
            </w14:solidFill>
          </w14:textFill>
        </w:rPr>
        <w:t>认真做好国家助学金补助评选（3月和10月）</w:t>
      </w:r>
    </w:p>
    <w:p>
      <w:pPr>
        <w:pStyle w:val="2"/>
        <w:widowControl/>
        <w:spacing w:line="460" w:lineRule="exact"/>
        <w:ind w:left="480"/>
        <w:rPr>
          <w:rStyle w:val="5"/>
          <w:rFonts w:hint="eastAsia" w:ascii="宋体" w:hAnsi="宋体" w:eastAsia="宋体" w:cs="宋体"/>
          <w:b w:val="0"/>
          <w:color w:val="000000" w:themeColor="text1"/>
          <w:kern w:val="2"/>
          <w14:textFill>
            <w14:solidFill>
              <w14:schemeClr w14:val="tx1"/>
            </w14:solidFill>
          </w14:textFill>
        </w:rPr>
      </w:pPr>
      <w:r>
        <w:rPr>
          <w:rStyle w:val="5"/>
          <w:rFonts w:hint="eastAsia" w:ascii="宋体" w:hAnsi="宋体" w:eastAsia="宋体" w:cs="宋体"/>
          <w:b w:val="0"/>
          <w:color w:val="000000" w:themeColor="text1"/>
          <w:kern w:val="2"/>
          <w14:textFill>
            <w14:solidFill>
              <w14:schemeClr w14:val="tx1"/>
            </w14:solidFill>
          </w14:textFill>
        </w:rPr>
        <w:t>认真做好信息工程学院家庭经济困难学生的资助工作，公平、公正地分配学</w:t>
      </w:r>
    </w:p>
    <w:p>
      <w:pPr>
        <w:pStyle w:val="2"/>
        <w:widowControl/>
        <w:spacing w:line="460" w:lineRule="exact"/>
        <w:rPr>
          <w:rStyle w:val="5"/>
          <w:rFonts w:ascii="宋体" w:hAnsi="宋体" w:eastAsia="宋体" w:cs="宋体"/>
          <w:b w:val="0"/>
          <w:color w:val="000000" w:themeColor="text1"/>
          <w:kern w:val="2"/>
          <w14:textFill>
            <w14:solidFill>
              <w14:schemeClr w14:val="tx1"/>
            </w14:solidFill>
          </w14:textFill>
        </w:rPr>
      </w:pPr>
      <w:r>
        <w:rPr>
          <w:rStyle w:val="5"/>
          <w:rFonts w:hint="eastAsia" w:ascii="宋体" w:hAnsi="宋体" w:eastAsia="宋体" w:cs="宋体"/>
          <w:b w:val="0"/>
          <w:color w:val="000000" w:themeColor="text1"/>
          <w:kern w:val="2"/>
          <w14:textFill>
            <w14:solidFill>
              <w14:schemeClr w14:val="tx1"/>
            </w14:solidFill>
          </w14:textFill>
        </w:rPr>
        <w:t>生资助资源，切实保证学校下拨的困难补助金真正落实到家庭经济困难学生身上，深入推进教育精准扶贫，提高补助金的使用效率。</w:t>
      </w:r>
    </w:p>
    <w:p>
      <w:pPr>
        <w:pStyle w:val="2"/>
        <w:widowControl/>
        <w:numPr>
          <w:ilvl w:val="0"/>
          <w:numId w:val="1"/>
        </w:numPr>
        <w:spacing w:line="460" w:lineRule="exact"/>
        <w:ind w:firstLine="482" w:firstLineChars="200"/>
        <w:rPr>
          <w:rStyle w:val="5"/>
          <w:rFonts w:hint="eastAsia" w:ascii="宋体" w:hAnsi="宋体" w:eastAsia="宋体" w:cs="宋体"/>
          <w:b w:val="0"/>
          <w:color w:val="000000" w:themeColor="text1"/>
          <w:kern w:val="2"/>
          <w14:textFill>
            <w14:solidFill>
              <w14:schemeClr w14:val="tx1"/>
            </w14:solidFill>
          </w14:textFill>
        </w:rPr>
      </w:pPr>
      <w:r>
        <w:rPr>
          <w:rStyle w:val="5"/>
          <w:rFonts w:hint="eastAsia" w:ascii="宋体" w:hAnsi="宋体" w:eastAsia="宋体" w:cs="宋体"/>
          <w:bCs/>
          <w:color w:val="000000" w:themeColor="text1"/>
          <w:kern w:val="2"/>
          <w14:textFill>
            <w14:solidFill>
              <w14:schemeClr w14:val="tx1"/>
            </w14:solidFill>
          </w14:textFill>
        </w:rPr>
        <w:t>毕业生的还款计划提醒（6月）</w:t>
      </w:r>
    </w:p>
    <w:p>
      <w:pPr>
        <w:pStyle w:val="2"/>
        <w:widowControl/>
        <w:spacing w:line="460" w:lineRule="exact"/>
        <w:ind w:left="480"/>
        <w:rPr>
          <w:rStyle w:val="5"/>
          <w:rFonts w:hint="eastAsia" w:ascii="宋体" w:hAnsi="宋体" w:eastAsia="宋体" w:cs="宋体"/>
          <w:b w:val="0"/>
          <w:color w:val="000000" w:themeColor="text1"/>
          <w:kern w:val="2"/>
          <w14:textFill>
            <w14:solidFill>
              <w14:schemeClr w14:val="tx1"/>
            </w14:solidFill>
          </w14:textFill>
        </w:rPr>
      </w:pPr>
      <w:r>
        <w:rPr>
          <w:rStyle w:val="5"/>
          <w:rFonts w:hint="eastAsia" w:ascii="宋体" w:hAnsi="宋体" w:eastAsia="宋体" w:cs="宋体"/>
          <w:b w:val="0"/>
          <w:color w:val="000000" w:themeColor="text1"/>
          <w:kern w:val="2"/>
          <w14:textFill>
            <w14:solidFill>
              <w14:schemeClr w14:val="tx1"/>
            </w14:solidFill>
          </w14:textFill>
        </w:rPr>
        <w:t>创建贷款学生信息库,创新获贷毕业生诚信教育措施,在临近毕业之际，提醒</w:t>
      </w:r>
    </w:p>
    <w:p>
      <w:pPr>
        <w:pStyle w:val="2"/>
        <w:widowControl/>
        <w:spacing w:line="460" w:lineRule="exact"/>
        <w:rPr>
          <w:rStyle w:val="5"/>
          <w:rFonts w:hint="eastAsia" w:ascii="宋体" w:hAnsi="宋体" w:eastAsia="宋体" w:cs="宋体"/>
          <w:b w:val="0"/>
          <w:color w:val="000000" w:themeColor="text1"/>
          <w:kern w:val="2"/>
          <w14:textFill>
            <w14:solidFill>
              <w14:schemeClr w14:val="tx1"/>
            </w14:solidFill>
          </w14:textFill>
        </w:rPr>
      </w:pPr>
      <w:r>
        <w:rPr>
          <w:rStyle w:val="5"/>
          <w:rFonts w:hint="eastAsia" w:ascii="宋体" w:hAnsi="宋体" w:eastAsia="宋体" w:cs="宋体"/>
          <w:b w:val="0"/>
          <w:color w:val="000000" w:themeColor="text1"/>
          <w:kern w:val="2"/>
          <w14:textFill>
            <w14:solidFill>
              <w14:schemeClr w14:val="tx1"/>
            </w14:solidFill>
          </w14:textFill>
        </w:rPr>
        <w:t>之前贷款的学生，做好还款的计划，提高毕业生还款率。</w:t>
      </w:r>
    </w:p>
    <w:p>
      <w:pPr>
        <w:pStyle w:val="2"/>
        <w:widowControl/>
        <w:spacing w:line="460" w:lineRule="exact"/>
        <w:ind w:firstLine="480" w:firstLineChars="200"/>
        <w:rPr>
          <w:rStyle w:val="5"/>
          <w:rFonts w:ascii="宋体" w:hAnsi="宋体" w:eastAsia="宋体" w:cs="宋体"/>
          <w:b w:val="0"/>
          <w:color w:val="000000" w:themeColor="text1"/>
          <w:kern w:val="2"/>
          <w14:textFill>
            <w14:solidFill>
              <w14:schemeClr w14:val="tx1"/>
            </w14:solidFill>
          </w14:textFill>
        </w:rPr>
      </w:pPr>
      <w:r>
        <w:rPr>
          <w:rStyle w:val="5"/>
          <w:rFonts w:hint="eastAsia" w:ascii="宋体" w:hAnsi="宋体" w:eastAsia="宋体" w:cs="宋体"/>
          <w:b w:val="0"/>
          <w:color w:val="000000" w:themeColor="text1"/>
          <w:kern w:val="2"/>
          <w14:textFill>
            <w14:solidFill>
              <w14:schemeClr w14:val="tx1"/>
            </w14:solidFill>
          </w14:textFill>
        </w:rPr>
        <w:t>信息工程学院资助办公室将做好学校家庭经济困难学生的各项资助工作,确保各项资助政策落实到位,着力于公平、公正、公开的原则和一切为学生所想、为学生办实事的服务宗旨,开展各项资助工作,完善公示制度,使资助工作的每一个流程和步骤都接受全体师生的监督,保证资助工作的公开公平。</w:t>
      </w:r>
    </w:p>
    <w:p>
      <w:pPr>
        <w:pStyle w:val="2"/>
        <w:widowControl/>
        <w:spacing w:line="460" w:lineRule="exact"/>
        <w:ind w:firstLine="480" w:firstLineChars="200"/>
        <w:rPr>
          <w:rStyle w:val="5"/>
          <w:rFonts w:ascii="宋体" w:hAnsi="宋体" w:eastAsia="宋体" w:cs="宋体"/>
          <w:b w:val="0"/>
          <w:color w:val="000000" w:themeColor="text1"/>
          <w:kern w:val="2"/>
          <w14:textFill>
            <w14:solidFill>
              <w14:schemeClr w14:val="tx1"/>
            </w14:solidFill>
          </w14:textFill>
        </w:rPr>
      </w:pPr>
      <w:r>
        <w:rPr>
          <w:rStyle w:val="5"/>
          <w:rFonts w:hint="eastAsia" w:ascii="宋体" w:hAnsi="宋体" w:eastAsia="宋体" w:cs="宋体"/>
          <w:b w:val="0"/>
          <w:color w:val="000000" w:themeColor="text1"/>
          <w:kern w:val="2"/>
          <w14:textFill>
            <w14:solidFill>
              <w14:schemeClr w14:val="tx1"/>
            </w14:solidFill>
          </w14:textFill>
        </w:rPr>
        <w:t>总之,2020年我院学生资助工作将立足学校实际,准确定位学生资助工作的新要求,加强理论研究,不断开拓创新,层层梳理业务,解决好当前工作中存在的问题,努力做好我院家庭经济困难学生资助工作。</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0AFF" w:usb1="40007843" w:usb2="00000001" w:usb3="00000000" w:csb0="400001BF" w:csb1="DFF7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403957"/>
    <w:multiLevelType w:val="singleLevel"/>
    <w:tmpl w:val="FC403957"/>
    <w:lvl w:ilvl="0" w:tentative="0">
      <w:start w:val="1"/>
      <w:numFmt w:val="chineseCounting"/>
      <w:suff w:val="nothing"/>
      <w:lvlText w:val="%1、"/>
      <w:lvlJc w:val="left"/>
      <w:rPr>
        <w:rFonts w:hint="eastAsia"/>
      </w:rPr>
    </w:lvl>
  </w:abstractNum>
  <w:abstractNum w:abstractNumId="1">
    <w:nsid w:val="043B09E5"/>
    <w:multiLevelType w:val="singleLevel"/>
    <w:tmpl w:val="043B09E5"/>
    <w:lvl w:ilvl="0" w:tentative="0">
      <w:start w:val="3"/>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450632"/>
    <w:rsid w:val="000145EA"/>
    <w:rsid w:val="008073AF"/>
    <w:rsid w:val="008B3C98"/>
    <w:rsid w:val="2AB30262"/>
    <w:rsid w:val="3D450632"/>
    <w:rsid w:val="642E5403"/>
    <w:rsid w:val="780E58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uiPriority w:val="0"/>
    <w:pPr>
      <w:jc w:val="left"/>
    </w:pPr>
    <w:rPr>
      <w:rFonts w:cs="Times New Roman"/>
      <w:kern w:val="0"/>
      <w:sz w:val="24"/>
    </w:rPr>
  </w:style>
  <w:style w:type="character" w:styleId="5">
    <w:name w:val="Strong"/>
    <w:basedOn w:val="4"/>
    <w:qFormat/>
    <w:uiPriority w:val="0"/>
    <w:rPr>
      <w:b/>
    </w:rPr>
  </w:style>
  <w:style w:type="character" w:styleId="6">
    <w:name w:val="FollowedHyperlink"/>
    <w:basedOn w:val="4"/>
    <w:uiPriority w:val="0"/>
    <w:rPr>
      <w:color w:val="333333"/>
      <w:u w:val="none"/>
    </w:rPr>
  </w:style>
  <w:style w:type="character" w:styleId="7">
    <w:name w:val="Emphasis"/>
    <w:basedOn w:val="4"/>
    <w:qFormat/>
    <w:uiPriority w:val="0"/>
  </w:style>
  <w:style w:type="character" w:styleId="8">
    <w:name w:val="Hyperlink"/>
    <w:basedOn w:val="4"/>
    <w:uiPriority w:val="0"/>
    <w:rPr>
      <w:color w:val="333333"/>
      <w:u w:val="none"/>
    </w:rPr>
  </w:style>
  <w:style w:type="character" w:customStyle="1" w:styleId="9">
    <w:name w:val="btn1"/>
    <w:basedOn w:val="4"/>
    <w:uiPriority w:val="0"/>
  </w:style>
  <w:style w:type="character" w:customStyle="1" w:styleId="10">
    <w:name w:val="btn2"/>
    <w:basedOn w:val="4"/>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176</Words>
  <Characters>1009</Characters>
  <Lines>8</Lines>
  <Paragraphs>2</Paragraphs>
  <TotalTime>15</TotalTime>
  <ScaleCrop>false</ScaleCrop>
  <LinksUpToDate>false</LinksUpToDate>
  <CharactersWithSpaces>1183</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2021-04-22T08:58:00Z</dcterms:created>
  <dc:creator>Administrator</dc:creator>
  <cp:lastModifiedBy>Administrator</cp:lastModifiedBy>
  <dcterms:modified xsi:type="dcterms:W3CDTF">2021-04-23T03:02:00Z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1755FD4CFBAD45DE9D1C86584DEA88A6</vt:lpwstr>
  </property>
</Properties>
</file>